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D581F">
      <w:pPr>
        <w:jc w:val="center"/>
        <w:rPr>
          <w:b/>
          <w:caps/>
        </w:rPr>
      </w:pPr>
      <w:r>
        <w:rPr>
          <w:b/>
          <w:caps/>
        </w:rPr>
        <w:t>Zarządzenie Nr 92/2020</w:t>
      </w:r>
      <w:r>
        <w:rPr>
          <w:b/>
          <w:caps/>
        </w:rPr>
        <w:br/>
        <w:t>Wójta Gminy Jabłonna</w:t>
      </w:r>
    </w:p>
    <w:p w:rsidR="00A77B3E" w:rsidRDefault="005D581F">
      <w:pPr>
        <w:spacing w:before="280" w:after="280"/>
        <w:jc w:val="center"/>
        <w:rPr>
          <w:b/>
          <w:caps/>
        </w:rPr>
      </w:pPr>
      <w:r>
        <w:t>z dnia 10 grudnia 2020 r.</w:t>
      </w:r>
    </w:p>
    <w:p w:rsidR="00A77B3E" w:rsidRDefault="005D581F">
      <w:pPr>
        <w:keepNext/>
        <w:spacing w:after="480"/>
        <w:jc w:val="center"/>
      </w:pPr>
      <w:r>
        <w:rPr>
          <w:b/>
        </w:rPr>
        <w:t xml:space="preserve">w sprawie ogłoszenia otwartego konkursu ofert na wybór realizatorów Programu profilaktyki i leczenia próchnicy u dzieci zamieszkałych na terenie Gminy Jabłonna uczęszczających do szkół </w:t>
      </w:r>
      <w:r>
        <w:rPr>
          <w:b/>
        </w:rPr>
        <w:t>podstawowych na rok 2021</w:t>
      </w:r>
    </w:p>
    <w:p w:rsidR="00A77B3E" w:rsidRDefault="005D581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1 ustawy z dnia 8 marca 1990 r. o samorządzie gminnym (Dz.U.2020 poz. 713 z późn.zm.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art. 7 pkt. 1 i art. 48b ust. 1 i 2 ustawy z dnia 27 sierpnia 2004r. o świadczeniach opieki zdrowotnej finansowa</w:t>
      </w:r>
      <w:r>
        <w:rPr>
          <w:color w:val="000000"/>
          <w:u w:color="000000"/>
        </w:rPr>
        <w:t>nych ze środków publicznych (Dz.U.2020 poz.1398) i art 114 ust. 1 pkt.1 ustawy z dnia 15 kwietnia 2011 roku o działalności leczniczej (Dz.U.2020 poz.295 z późn.zm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 oraz Uchwały Nr XXIII/285/2020 Rady Gminy Jabłonna z dnia 30 listopada 2020 r. w sprawie p</w:t>
      </w:r>
      <w:r>
        <w:rPr>
          <w:color w:val="000000"/>
          <w:u w:color="000000"/>
        </w:rPr>
        <w:t>rzyjęcia programu profilaktyki i leczenia próchnicy u dzieci zamieszkałych na terenie Gminy Jabłonna uczęszczających do szkół podstawowych na rok 2021, zarządzam co następuje: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1 </w:t>
      </w:r>
      <w:r>
        <w:rPr>
          <w:color w:val="000000"/>
          <w:u w:color="000000"/>
        </w:rPr>
        <w:t>Ogłasza się otwarty konkurs ofert na wybór realizatorów Programu profilak</w:t>
      </w:r>
      <w:r>
        <w:rPr>
          <w:color w:val="000000"/>
          <w:u w:color="000000"/>
        </w:rPr>
        <w:t>tyki i leczenia próchnicy u dzieci zamieszkanych na terenie Gminy Jabłonna uczęszczających do szkół podstawowych na rok 2021 realizowany na podstawie regulaminu.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konkursu ofert o którym mowa w ust. 1 stanowi załącznik do niniejszego zarządzeni</w:t>
      </w:r>
      <w:r>
        <w:rPr>
          <w:color w:val="000000"/>
          <w:u w:color="000000"/>
        </w:rPr>
        <w:t>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publikuje się poprzez zamieszczenie: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Urzędu Gminy Jabłonna;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 Gminy Jabłonna www.jablonna.pl;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 tablicy ogłoszeń Urzędu Gminy Jabłonna, ul. Modlińska 152 (05-110) </w:t>
      </w:r>
      <w:r>
        <w:rPr>
          <w:color w:val="000000"/>
          <w:u w:color="000000"/>
        </w:rPr>
        <w:t>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składania ofert wyznacza się do dnia 28 grudnia 2020 r. do godziny 18.00 (decyduje data wpływu do Biura Obsługi Urzędu Gminy Jabłonna).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Naczelnikowi Wydziału Oświaty, Sportu i Spraw Społecznych.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 .</w:t>
      </w:r>
    </w:p>
    <w:p w:rsidR="00A77B3E" w:rsidRDefault="005D581F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92/2020</w:t>
      </w:r>
      <w:r>
        <w:rPr>
          <w:color w:val="000000"/>
          <w:u w:color="000000"/>
        </w:rPr>
        <w:br/>
        <w:t xml:space="preserve">Wójta </w:t>
      </w:r>
      <w:r>
        <w:rPr>
          <w:color w:val="000000"/>
          <w:u w:color="000000"/>
        </w:rPr>
        <w:t>Gminy Jabłonna</w:t>
      </w:r>
      <w:r>
        <w:rPr>
          <w:color w:val="000000"/>
          <w:u w:color="000000"/>
        </w:rPr>
        <w:br/>
        <w:t>z dnia 10 grudnia 2020 r.</w:t>
      </w:r>
    </w:p>
    <w:p w:rsidR="00A77B3E" w:rsidRDefault="005D58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OTWARTEGO KONKURSU OFERT</w:t>
      </w:r>
    </w:p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 wybór realizatorów Programu profilaktyki i leczenia próchnicy u dzieci zamieszkałych na terenie Gminy Jabłonna uczęszczających do szkół podstawowych na rok 2021.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POSTANOWIE</w:t>
      </w:r>
      <w:r>
        <w:rPr>
          <w:color w:val="000000"/>
          <w:u w:color="000000"/>
        </w:rPr>
        <w:t>NIA OGÓLNE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Organizatorem otwartego konkursu ofert jest Gmina Jabłonna zwana dalej Zamawiającym.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Postępowanie konkursowe prowadzone jest na podstawie: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art. 48 b ust 2 ustawy z dnia 27 sierpnia 2004 r. o świadczeniach opieki zdrowotnej finansowanych</w:t>
      </w:r>
      <w:r>
        <w:rPr>
          <w:color w:val="000000"/>
          <w:u w:color="000000"/>
        </w:rPr>
        <w:t xml:space="preserve"> ze środków publicznych (Dz.U.2020 poz. 1398 z poźn.zm);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niniejszego regulaminu otwartego konkursu ofert.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Oferent jest związany ofertą w okresie 30 dni od upływu terminu składania ofert określonych w ogłoszeniu.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Informacji dotyczących konkursu ofe</w:t>
      </w:r>
      <w:r>
        <w:rPr>
          <w:color w:val="000000"/>
          <w:u w:color="000000"/>
        </w:rPr>
        <w:t>rt  udziela Wydział Oświaty, Sportu i Spraw Społecznych tel.: 22 767 73 46, e-mail: b.wojciechowska@jablonna.pl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PRZEDMIOT KONKURSU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Przedmiotem otwartego konkursu ofert jest wybór realizatorów Programu profilaktyk i leczenia próchnicy u dzieci </w:t>
      </w:r>
      <w:r>
        <w:rPr>
          <w:color w:val="000000"/>
          <w:u w:color="000000"/>
        </w:rPr>
        <w:t>zamieszkałych na terenie Gminy Jabłonna uczęszczających  do szkół podstawowych na rok 2021.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OPIS REALIZACJI ZADANIA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ramach realizacji zadania od Oferenta wymagane jest: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Rozpropagowanie i nagłośnienie programu poprzez: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umieszczenie ogłoszeń na </w:t>
      </w:r>
      <w:r>
        <w:rPr>
          <w:color w:val="000000"/>
          <w:u w:color="000000"/>
        </w:rPr>
        <w:t>tablicach informacyjnych w gminnych placówkach leczniczych na terenie Gminy Jabłonna;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umieszczenie ogłoszeń na stronie internetowej realizatora zadania zdrowotnego;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przeprowadzenie kampanii edukacyjnej w zakresie profilaktyki zdrowia jamy ustnej skie</w:t>
      </w:r>
      <w:r>
        <w:rPr>
          <w:color w:val="000000"/>
          <w:u w:color="000000"/>
        </w:rPr>
        <w:t>rowanej do dzieci i młodzieży z terenu Gminy Jabłonna;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zapoznanie uczestników z założeniami programu;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następujących świadczeń stomatologicznych: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przegląd + czyszczenie gabinetowe;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zabieg lakowania (1 ząb);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zabieg zachowawczy - dow</w:t>
      </w:r>
      <w:r>
        <w:rPr>
          <w:color w:val="000000"/>
          <w:u w:color="000000"/>
        </w:rPr>
        <w:t>olny ząb, dowolna lokalizacja, ewentualnie RTG punktowe, ewentualnie znieczulenie miejscowe lub przewodowe, materiał kompozytowy światło utwardzalny, w uzasadnionych sytuacjach klinicznych materiał o charakterze opatrunku;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zabieg chirurgiczny - ekstrakc</w:t>
      </w:r>
      <w:r>
        <w:rPr>
          <w:color w:val="000000"/>
          <w:u w:color="000000"/>
        </w:rPr>
        <w:t>ja (dowolny ząb mleczny lub stały z wykluczeniem zębów nr 8 góra lub dół), w procedurę  wliczone jest znieczulenie miejscowe lub przewodowe;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leczenie kanałowe dowolny ząb, dowolna lokalizacja, ewentualnie RTG punktowe, ewentualnie znieczulenie miejscowe</w:t>
      </w:r>
      <w:r>
        <w:rPr>
          <w:color w:val="000000"/>
          <w:u w:color="000000"/>
        </w:rPr>
        <w:t xml:space="preserve"> lub przewodowe, materiał kompozytowy światło utwardzalny, w uzasadnionych sytuacjach klinicznych materiał o charakterze opatrunku.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KWALIFIKACJE WYMAGANE OD REALIZATORÓW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Lekarz dentysta, lekarz specjalista stomatologii i dziecięcej lub stomatologii za</w:t>
      </w:r>
      <w:r>
        <w:rPr>
          <w:color w:val="000000"/>
          <w:u w:color="000000"/>
        </w:rPr>
        <w:t>chowawczej.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NIEZBĘDNE WYPOSAŻENIE I WARUNKI UDZIELANIA SWIADCZEŃ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Gabinet stomatologiczny na terenie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świadczeń, dostęp do usług: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mniej niż 24 godz./tyg. łącznie (nie mniej niż trzy razy w tygodniu);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godzinny </w:t>
      </w:r>
      <w:r>
        <w:rPr>
          <w:color w:val="000000"/>
          <w:u w:color="000000"/>
        </w:rPr>
        <w:t>ranne i popołudniowe (w tym po godz.16.00 nie mniej niż 8 godz. tyg.).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Oferenci muszą spełniać wymagania, określone w obowiązujących przepisach w szczególności: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Rozporządzeniu Ministra Zdrowia z dnia 26 marca 2019r. w sprawie szczegółowych wymagań, j</w:t>
      </w:r>
      <w:r>
        <w:rPr>
          <w:color w:val="000000"/>
          <w:u w:color="000000"/>
        </w:rPr>
        <w:t>akim powinny odpowiadać pomieszczenia i urządzenia podmiotu wykonującego działalność leczniczą (Dz.U.2019 poz. 595 z późn.zm.),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Rozporządzeniu Ministra Zdrowia z dnia 6 kwietnia 2020 r. w sprawie rodzajów, zakresu i wzorów dokumentacji medycznej oraz sp</w:t>
      </w:r>
      <w:r>
        <w:rPr>
          <w:color w:val="000000"/>
          <w:u w:color="000000"/>
        </w:rPr>
        <w:t>osobu jej przetwarzania (Dz.U.2020 poz. 666 z późn.zm.)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Ustawie z dnia 10 maja 2018 o ochronie danych osobowych (Dz.U.2019 poz.1781 z poźn.zm).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WYSOKOŚĆ ŚRODKÓW PLANOWANYCH NA REALIZACJĘ PROGRAMU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Kwota przeznaczona na realizację zadania: 110 000,00</w:t>
      </w:r>
      <w:r>
        <w:rPr>
          <w:color w:val="000000"/>
          <w:u w:color="000000"/>
        </w:rPr>
        <w:t> zł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TERMIN REALIZACJI PROGRAMU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Od dnia zawarcia umowy do  15 grudnia 2021 r.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SPOSÓB PRZYGOTOWANIA OFERTY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Ofertę na konkurs należy sporządzić na formularzu ofertowym (załącznik nr 1 do regulaminu konkursu).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Formularz ofertowy dostępny jest w</w:t>
      </w:r>
      <w:r>
        <w:rPr>
          <w:color w:val="000000"/>
          <w:u w:color="000000"/>
        </w:rPr>
        <w:t xml:space="preserve"> formie elektronicznej na stronie internetowej </w:t>
      </w:r>
      <w:hyperlink r:id="rId7" w:history="1">
        <w:r>
          <w:rPr>
            <w:rStyle w:val="Hipercze"/>
            <w:color w:val="000000"/>
            <w:u w:val="none" w:color="000000"/>
          </w:rPr>
          <w:t>www.jablonna.pl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i w Biuletynie Informacji Publicznej http://ug.jablonna.ibip.pilpublic/ogłoszenia i obwieszczenia.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Oferta powinna b</w:t>
      </w:r>
      <w:r>
        <w:rPr>
          <w:color w:val="000000"/>
          <w:u w:color="000000"/>
        </w:rPr>
        <w:t>yć sporządzona w języku polskim w sposób przejrzysty i czytelny.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Oferta winna być podpisana przez osoby uprawnione. Uprawnienie to powinno być udokumentowane stosowna uchwałą lub upoważnieniem właściwego organu lub zapisem w Krajowym Rejestrze Sądowym.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Każda strona oferty winna być numerowana i podpisana przez osobę upoważnią do składania oświadczenia w imieniu Oferenta.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Ewentualne poprawki w treści oferty muszą być parafowane i datowane własnoręcznym podpisem przez osobę podpisującą ofertę.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Wyk</w:t>
      </w:r>
      <w:r>
        <w:rPr>
          <w:color w:val="000000"/>
          <w:u w:color="000000"/>
        </w:rPr>
        <w:t>az niebłędnych oświadczeń i dokumentów wymaganych od Oferent6w: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oświadczenia (załącznik nr 2 do regulaminu konkursu ):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oświadczenie Oferenta o zapoznaniu się z treścią ogłoszenia oraz szczegółowymi warunkami przedmiotu konkursu ofert;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</w:t>
      </w:r>
      <w:r>
        <w:rPr>
          <w:color w:val="000000"/>
          <w:u w:color="000000"/>
        </w:rPr>
        <w:t xml:space="preserve"> Oferenta o akceptacji warunków konkursu i wzoru umowy;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o rozpoczęciu realizacji zadania w terminie 7 dni od daty podpisania umowy;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oświadczenie Oferenta o wyrażeniu zgody na przetwarzanie danych osobowych;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dokumenty: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podmiotów, o których mowa wart. 36 i 49 ustawy z dnia 20 sierpnia 1997 r. o Krajowym Rejestrze Sądowym (Dz.U.2019 poz. 1500 z późn.zm.) wydruk, o którym mowa w art. 4 ust. 4aa, zawierający dane zgodne ze stanem faktycznym i prawnym na dzień sporządzania of</w:t>
      </w:r>
      <w:r>
        <w:rPr>
          <w:color w:val="000000"/>
          <w:u w:color="000000"/>
        </w:rPr>
        <w:t>erty lub kopia innego, właściwego dokumentu rejestrowego potwierdzającego status prawny Oferenta wraz z danymi osoby (osób) upoważnionej (upoważnionych) do reprezentowania Oferenta,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w przypadku podmiotów wykonujących działalność leczniczą: wydruk z reje</w:t>
      </w:r>
      <w:r>
        <w:rPr>
          <w:color w:val="000000"/>
          <w:u w:color="000000"/>
        </w:rPr>
        <w:t>stru podmiotów wykonujących działalność leczniczą, w którym odzwierciedlenie znajdzie fakt posiadania w strukturze oferenta działalności związanej z zadaniem konkursowym na, które jest składana oferta,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przedsiębiorców będących osobami fizycz</w:t>
      </w:r>
      <w:r>
        <w:rPr>
          <w:color w:val="000000"/>
          <w:u w:color="000000"/>
        </w:rPr>
        <w:t>nymi, wydruk z Centralnej Ewidencji i Informacji o Działalności Gospodarczej, o którym mowa w art. 17 ustawy z dnia 6 marca 2018 r. Prawo przedsiębiorców (Dz.U.2019 poz. 1292 z późn.zm.),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kopii polisy zawarcia umowy ubezpieczenia, zgodnej z zapisami Roz</w:t>
      </w:r>
      <w:r>
        <w:rPr>
          <w:color w:val="000000"/>
          <w:u w:color="000000"/>
        </w:rPr>
        <w:t>porządzenia Ministra  Finansów  z dnia 29 kwietnia 2019 r. w sprawie obowiązkowego ubezpieczenia odpowiedzialności cywilnej podmiotu wykonującego działalność leczniczą (Dz.U.2019 poz. 866 z późn.zm.).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Kserokopie dokumentów winny być poświadczone za zgod</w:t>
      </w:r>
      <w:r>
        <w:rPr>
          <w:color w:val="000000"/>
          <w:u w:color="000000"/>
        </w:rPr>
        <w:t>ność z oryginałem przez osoby, upoważnioną do składania oświadczenia w imieniu Oferenta.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Oferent ponosi wszelkie koszty związane z przygotowaniem i złożeniem oferty.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TERMIN I MIEJSCE SKŁADANIA OFERT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Ofertę, należy złożyć w nieprzekraczalnym term</w:t>
      </w:r>
      <w:r>
        <w:rPr>
          <w:b/>
          <w:color w:val="000000"/>
          <w:u w:color="000000"/>
        </w:rPr>
        <w:t xml:space="preserve">inie do dnia 28 grudnia 2020 r. do godziny 18.00 na adres: Urząd Gminy Jabłonna, ul. Modlińska  152, 05-110 Jabłonna (wrzutnia na dokumenty zlokalizowana przy głównym wejściu do urzędu) 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 zachowaniu terminu decyduje dzień wpływu oferty do Urzędu Gminy </w:t>
      </w:r>
      <w:r>
        <w:rPr>
          <w:color w:val="000000"/>
          <w:u w:color="000000"/>
        </w:rPr>
        <w:t>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Ofertę, należy złoży w zamkniętej kopercie, opatrzonej opisem: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 profilaktyki i leczenia próchnicy u dzieci zamieszkałych na terenie Gminy Jabłonna uczęszczających do szkół podstawowych na rok 2021;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"Nie otwierać przed posiedzeniem</w:t>
      </w:r>
      <w:r>
        <w:rPr>
          <w:color w:val="000000"/>
          <w:u w:color="000000"/>
        </w:rPr>
        <w:t xml:space="preserve"> komisji konkursowej";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oznaczeniem nazwy i adresu Oferenta.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Wszystkie oferty otrzymane po terminie zostaną odrzucone.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Zamawiający zastrzega sobie prawo do wezwania Oferta do uzupełnienia braków formalnych w terminie trzech dni. Bieg terminu rozpoc</w:t>
      </w:r>
      <w:r>
        <w:rPr>
          <w:color w:val="000000"/>
          <w:u w:color="000000"/>
        </w:rPr>
        <w:t>zyna się od dnia następującego po dniu zawiadomienia Oferenta (drogą telefoniczną lub e-mailem) o zachowaniu terminu decyduje dzień wpływu uzupełnienia braków formalnych do urzędu. W przypadku niedotrzymania przez Oferenta tego terminu złożona oferta podle</w:t>
      </w:r>
      <w:r>
        <w:rPr>
          <w:color w:val="000000"/>
          <w:u w:color="000000"/>
        </w:rPr>
        <w:t>ga odrzuceniu.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Zamawiający zastrzega sobie prawo do odwołania konkursu ofert bez podania przyczyny przed upływem terminu na złożenie ofert, przedłużenia terminu składania ofert, przedłużenia terminu otwarcia ofert i rozstrzygnięcia konkursu - informacja</w:t>
      </w:r>
      <w:r>
        <w:rPr>
          <w:color w:val="000000"/>
          <w:u w:color="000000"/>
        </w:rPr>
        <w:t xml:space="preserve"> zostanie opublikowana w Biuletynie Informacji Publicznej Urzędu Gminy Jabłonna oraz na tablicach ogłoszeń urzędu.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TERMIN OTWARCIA OFERT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Otwarcie ofert nastąpi w dniu 29 grudnia 2020 r. o godz. 10.00 w pokoju  nr 20 Urzędu Gminy Jabłonna, ul. Modlińs</w:t>
      </w:r>
      <w:r>
        <w:rPr>
          <w:color w:val="000000"/>
          <w:u w:color="000000"/>
        </w:rPr>
        <w:t>ka  152, 05-110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KOMISJA KONKURSOWA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Konkurs ofert przeprowadza komisja konkursowa powołana Zarządzeniem Wójta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komisji konkursowej podlega wyłączeniu z pracy w komisji, gdy Oferentem jest: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1 ) jego małżonek oraz </w:t>
      </w:r>
      <w:r>
        <w:rPr>
          <w:color w:val="000000"/>
          <w:u w:color="000000"/>
        </w:rPr>
        <w:t>krewny powinowaty do drugiego stopnia;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osobą związaną z nim z tytułu przysposobienia, opieki lub kurateli;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osobą pozostającą wobec niego w stosunku nadrzędności służbowej;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osobą, której małżonek, krewny lub powinowaty do drugiego stopnia albo </w:t>
      </w:r>
      <w:r>
        <w:rPr>
          <w:color w:val="000000"/>
          <w:u w:color="000000"/>
        </w:rPr>
        <w:t>osoba związana z nią z tytułu przysposobienia, opieki lub kurateli pozostaje wobec niego w stosunku nadrzędności służbowej;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Komisja konkursowa może prowadzić prace jeżeli w jej posiedzeniu uczestniczy co najmniej trzech członków.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Komisja konkursowa w to</w:t>
      </w:r>
      <w:r>
        <w:rPr>
          <w:color w:val="000000"/>
          <w:u w:color="000000"/>
        </w:rPr>
        <w:t>ku postępowania konkursowego dokonuje kolejno następujących czynność: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stwierdza liczbę otrzymanych ofert, nadaje ofertom kolejne numery;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otwiera koperty z ofertami;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ustala, które z ofert spełniają wymogi formalne, stwierdza: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terminowość złożeni</w:t>
      </w:r>
      <w:r>
        <w:rPr>
          <w:color w:val="000000"/>
          <w:u w:color="000000"/>
        </w:rPr>
        <w:t>a oferty;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kompletność i prawidłowość złożonej dokumentacji;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ocenia ofertę pod względem merytorycznym opierając się  na następujących kryteriach: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cena świadczenia liczona jako: C= C min / Cb x 60 pkt. (gdzie: C- cena, Cb - średnia cena świadczenia </w:t>
      </w:r>
      <w:r>
        <w:rPr>
          <w:color w:val="000000"/>
          <w:u w:color="000000"/>
        </w:rPr>
        <w:t>w badanej ofercie, Cmin - najniższa cena świadczenia w badanych ofertach;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dostępność do świadczonych usług (liczba godzin świadczonych usług) liczona jako: G=Gb/Gmax x 20 pkt.(gdzie: G- godziny, Gb - liczba godzin dostępności do usług w badanej ofercie,</w:t>
      </w:r>
      <w:r>
        <w:rPr>
          <w:color w:val="000000"/>
          <w:u w:color="000000"/>
        </w:rPr>
        <w:t xml:space="preserve"> Gmax- najwyższa liczba godzin dostępności do usług w badanych ofertach);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wielkość populacji objęta programem liczona jako: P= Pb/Pmax x 20 pkt.( gdzie: Pb- populacja objęta świadczeniem w badanej ofercie, Pmax - najwyższa wielkość populacji w badanych </w:t>
      </w:r>
      <w:r>
        <w:rPr>
          <w:color w:val="000000"/>
          <w:u w:color="000000"/>
        </w:rPr>
        <w:t>ofertach).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Oferent otrzymuje dodatkowe punkty za realizację zdania (DP):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15 pkt. - za świadczenia stomatologiczne realizowane w dwóch rożnych miejscowościach na terenie Gminy Jabłonna;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20 pkt. - za świadczenia stomatologiczne realizowane w trzech </w:t>
      </w:r>
      <w:r>
        <w:rPr>
          <w:color w:val="000000"/>
          <w:u w:color="000000"/>
        </w:rPr>
        <w:t>i więcej różnych miejscowościach na terenie Gminy Jabłonna.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konkursowa za najkorzystniejszą uzna ofertę która uzyskała największą liczbę punktów zgodnie obliczoną wg. wzoru: 0 = C + G + P + DP.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Sporządza protokół z przebiegu konkursu.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</w:t>
      </w:r>
      <w:r>
        <w:rPr>
          <w:color w:val="000000"/>
          <w:u w:color="000000"/>
        </w:rPr>
        <w:t>sja działa na posiedzeniu zamkniętym bez udziału Oferentów, z wyjątkiem czynności określonych w ust. 3 pkt. 1 i 2.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może odrzucić wszystkie oferty, jeżeli nie zapewniają właściwego wykonywania zadania lub gdy cena realizacji zadania przedstawiona</w:t>
      </w:r>
      <w:r>
        <w:rPr>
          <w:color w:val="000000"/>
          <w:u w:color="000000"/>
        </w:rPr>
        <w:t xml:space="preserve"> w ofercie będzie znacząco odbiegać od cen rynkowych.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po analizie ofert przedłoży rekomendację co do wyboru oferty Wójtowi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rozwiązuje się z chwilą rozstrzygnięcia konkursu ofert.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POSTANOWIENIA KOŃCOWE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Rozstrzygnięcia ofert dokona Wójt Gminy Jabłonna w drodze zarządzenia nie później niż w ciągu 7 dni od terminu przekazania przez komisję konkursową rekomendacji dotyczących wyboru Oferenta.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Ogłoszenie o rozstrzygnięciu konkursu </w:t>
      </w:r>
      <w:r>
        <w:rPr>
          <w:color w:val="000000"/>
          <w:u w:color="000000"/>
        </w:rPr>
        <w:t>zostanie zamieszczone na tablicy ogłoszeń w Urzędzie Gminy Jabłonna, w Biuletynie informacji Publicznej Urzędu Gminy Jabłonna pod adresem http://ug.jablonna.ibip.pl/public/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rozstrzygnięcia w sprawie wyboru ofert nie stosuje się trybu odwoławczego, ka</w:t>
      </w:r>
      <w:r>
        <w:rPr>
          <w:color w:val="000000"/>
          <w:u w:color="000000"/>
        </w:rPr>
        <w:t>żdy oferent może żądać uzasadnienia wyboru lub odrzucenia oferty.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Wójt Gminy Jabłonna zastrzega sobie prawo odstąpienia od rozstrzygnięcia w części lub całości otwartego konkursu ofert bez podania przyczyny.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Wybrany Oferent zobowiązany jest zawrzeć u</w:t>
      </w:r>
      <w:r>
        <w:rPr>
          <w:color w:val="000000"/>
          <w:u w:color="000000"/>
        </w:rPr>
        <w:t>mowę o realizację zadania w terminie siedmiu dni od dnia rozstrzygnięcia konkursu (wzór umowy załącznik 3 do regulaminu konkursu).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>W sprawach nie uregulowanych nin</w:t>
      </w:r>
      <w:r>
        <w:rPr>
          <w:color w:val="000000"/>
          <w:u w:color="000000"/>
        </w:rPr>
        <w:t>iejszymi szczegółowymi warunkami konkursu stosuje się przepisy Kodeksu cywilnego.</w:t>
      </w:r>
    </w:p>
    <w:p w:rsidR="00A77B3E" w:rsidRDefault="005D581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5D58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(pieczątka firmowa Oferenta)</w:t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  <w:t>(miejscowość, data)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DOTYCZĄCE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4681"/>
      </w:tblGrid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NAZWISKA I IMIONA OSÓB UPOWAŻNIONYCH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DO REPREZENTACJI I SKŁADANIA OŚWIADCZEŃ WOLI W IMIENIU OFERENTA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111"/>
        </w:trPr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SIEDZIBA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RACHUNKU BANKOWEGO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DANE KONTAKTOWE (TEL./E-MAIL)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 WPISU DO WŁAŚCIWEGO REJESTRU PODMIOTÓW WYKONUJĄCYCH DZIAŁALNOŚĆ LECZNICZĄ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REALIZACJA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66"/>
      </w:tblGrid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MIEJSCE UDZIELANIA ŚWIADCZEŃ ZDROWOTNYCH W RAMACH PROGRAMU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(ADRES, KRÓTKI OPIS WARUNKÓW LOKALOWYCH)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DNI TYGODANIA/GODZINNY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UDZIELANIA ŚWIADCZEŃ ZDROWOTNYCH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PERSONEL MEDYCZNY UDZIELAJĄCY ŚWIADCZEŃ ZDROWOTNYCH W RAMACH PROGRAMU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(WYKAZ IMIENNY, KWALIFIKACJE)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SPOSÓB REKRUTACJI UCZESTNIKÓW PROGRAMU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PLANOWANA LICZBA UCZESTNIKÓW PROGRAMU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PLANOWANE DZIAŁANIA INFORMACYJNE  (ROZPROPAGOWANIE PROGRAMU)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WYSOKOŚĆ ŚRODKÓW WNIOSKOWANYCH NA REALIZACJĘ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9"/>
        <w:gridCol w:w="1680"/>
        <w:gridCol w:w="945"/>
        <w:gridCol w:w="945"/>
        <w:gridCol w:w="735"/>
        <w:gridCol w:w="1095"/>
        <w:gridCol w:w="2085"/>
        <w:gridCol w:w="1410"/>
      </w:tblGrid>
      <w:tr w:rsidR="00402B7B">
        <w:trPr>
          <w:trHeight w:val="255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PROCEDURY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PLANOWANA</w:t>
            </w:r>
          </w:p>
          <w:p w:rsidR="00402B7B" w:rsidRDefault="005D581F">
            <w:pPr>
              <w:jc w:val="center"/>
            </w:pPr>
            <w:r>
              <w:rPr>
                <w:b/>
                <w:sz w:val="18"/>
              </w:rPr>
              <w:t>LICZBA PROCEDUR</w:t>
            </w:r>
          </w:p>
          <w:p w:rsidR="00402B7B" w:rsidRDefault="005D581F">
            <w:pPr>
              <w:jc w:val="center"/>
            </w:pPr>
            <w:r>
              <w:rPr>
                <w:sz w:val="18"/>
              </w:rPr>
              <w:t>JEDNOSTKA ROZLICZENIOWA</w:t>
            </w:r>
          </w:p>
          <w:p w:rsidR="00402B7B" w:rsidRDefault="005D581F">
            <w:pPr>
              <w:jc w:val="center"/>
            </w:pPr>
            <w:r>
              <w:rPr>
                <w:sz w:val="18"/>
              </w:rPr>
              <w:t>(1 PROCEDURA)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PLANOWANY </w:t>
            </w:r>
          </w:p>
          <w:p w:rsidR="00402B7B" w:rsidRDefault="00402B7B"/>
          <w:p w:rsidR="00402B7B" w:rsidRDefault="005D581F">
            <w:pPr>
              <w:jc w:val="center"/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PLANOWANY KOSZT</w:t>
            </w:r>
          </w:p>
          <w:p w:rsidR="00402B7B" w:rsidRDefault="005D581F">
            <w:pPr>
              <w:jc w:val="center"/>
            </w:pPr>
            <w:r>
              <w:rPr>
                <w:b/>
                <w:sz w:val="18"/>
              </w:rPr>
              <w:t>REALIZACJI PROGRAMU</w:t>
            </w:r>
          </w:p>
        </w:tc>
      </w:tr>
      <w:tr w:rsidR="00402B7B">
        <w:trPr>
          <w:trHeight w:val="656"/>
        </w:trPr>
        <w:tc>
          <w:tcPr>
            <w:tcW w:w="61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</w:t>
            </w:r>
          </w:p>
          <w:p w:rsidR="00402B7B" w:rsidRDefault="005D581F">
            <w:pPr>
              <w:jc w:val="center"/>
            </w:pPr>
            <w:r>
              <w:rPr>
                <w:b/>
                <w:sz w:val="18"/>
              </w:rPr>
              <w:t>JEDNOSTKOWY                           (BRUTTO)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             (BRUTTO)</w:t>
            </w:r>
          </w:p>
        </w:tc>
      </w:tr>
      <w:tr w:rsidR="00402B7B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1: PRZEGLĄD + CZYSZCZENIE GABINETOWE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415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2: ZABIEG LAKOWANIA</w:t>
            </w:r>
            <w:r>
              <w:rPr>
                <w:sz w:val="18"/>
              </w:rPr>
              <w:t xml:space="preserve"> (1 ZĄB)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15-25%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452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PROCEDURA 3: ZABIEG ZACHOWAWCZY -  DOWOLNY ZĄB, DOWOLNA LOKALIZACJA, EWENTUALNIE RTG PUNKTOWE, EWENTUALNIE ZNIECZULENIE MIEJSCOWE LUB PRZEWODOWE, MATERIAŁ KOMPOZYTOWY ŚWIATŁO UTWARDZALNY, W UZASADNIONYCH SYTUACJACH KLINICZNYCH MATERIAŁ</w:t>
            </w:r>
            <w:r>
              <w:rPr>
                <w:sz w:val="18"/>
              </w:rPr>
              <w:t xml:space="preserve"> O CHARAKTERZE OPATRUNKU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30-50%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1140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PROCEDURA 4: ZABIEG CHIRURGICZNY – EKSTRAKCJA (DOWOLNY ZĄB MLECZNY LUB STAŁY Z WYKLUCZENIEM ZĘBÓW NR 8 GÓRA LUB DÓŁ), W PROCEDURĘ WLICZONE JEST ZNIECZULENIE MIEJSCOWE LUB PRZEWODOWE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993"/>
        </w:trPr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5: LECZENIE </w:t>
            </w:r>
            <w:r>
              <w:rPr>
                <w:sz w:val="18"/>
              </w:rPr>
              <w:t>KANAŁOWE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10-20%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46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SUMA </w:t>
            </w:r>
            <w:r>
              <w:rPr>
                <w:b/>
                <w:sz w:val="18"/>
              </w:rPr>
              <w:t>PLANOWANYCH PROCEDUR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100 %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 CAŁKOWITY REALIZACJI PROGRAMU</w:t>
            </w:r>
          </w:p>
          <w:p w:rsidR="00402B7B" w:rsidRDefault="005D581F">
            <w:pPr>
              <w:jc w:val="center"/>
            </w:pPr>
            <w:r>
              <w:rPr>
                <w:b/>
                <w:sz w:val="18"/>
              </w:rPr>
              <w:t>(KWOTA BRUTTO)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</w:p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 xml:space="preserve">(podpis i pieczątka osoby/osób upoważnionych do </w:t>
      </w:r>
      <w:r>
        <w:rPr>
          <w:color w:val="000000"/>
          <w:u w:color="000000"/>
          <w:vertAlign w:val="subscript"/>
        </w:rPr>
        <w:t>reprezentowania  oferenta)</w:t>
      </w:r>
    </w:p>
    <w:p w:rsidR="00A77B3E" w:rsidRDefault="00A77B3E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Kampania edukacyjna w zakresie profilaktyki zdrowia jamy ustnej skierowanej do dzieci i młodzieży z terenu Gminy Jabłonna - proponowane </w:t>
      </w:r>
      <w:r>
        <w:rPr>
          <w:color w:val="000000"/>
          <w:u w:color="000000"/>
        </w:rPr>
        <w:t>działania: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________________________________________________________________________________</w:t>
      </w:r>
    </w:p>
    <w:bookmarkStart w:id="0" w:name="_GoBack"/>
    <w:p w:rsidR="00A77B3E" w:rsidRDefault="005D581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5D58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OŚWIADCZENIA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że: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zapoznałam/em się z treścią regulaminu konkursu ofert - załącznik nr 1 do Zarządzenia Nr</w:t>
      </w:r>
      <w:r>
        <w:rPr>
          <w:color w:val="000000"/>
          <w:u w:color="000000"/>
        </w:rPr>
        <w:t xml:space="preserve">  92/2020 Wójta Gminy Jabłonna z dnia 10 grudnia 2020 r.  w sprawie ogłoszenia otwartego konkursu ofert na wybór realizatora Programu profilaktyki i leczenia próchnicy u dzieci zamieszkałych na terenie Gminy Jabłonna uczęszczających do szkół podstawowych n</w:t>
      </w:r>
      <w:r>
        <w:rPr>
          <w:color w:val="000000"/>
          <w:u w:color="000000"/>
        </w:rPr>
        <w:t>a rok 2021;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akceptuję warunki konkursu i wzór umowy;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rozpoczęcie realizacji zadania nastąpi w terminie 7 dni od daty podpisania umowy;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wyrażam zgodę na przetwarzanie danych osobowych  zgodnie z ustawą z dnia 10 maja 2018 r. o  ochronie danych oso</w:t>
      </w:r>
      <w:r>
        <w:rPr>
          <w:color w:val="000000"/>
          <w:u w:color="000000"/>
        </w:rPr>
        <w:t>bowych (Dz.U.2019.1781 z późn.zm.</w:t>
      </w:r>
      <w:r>
        <w:rPr>
          <w:caps/>
          <w:color w:val="000000"/>
          <w:u w:color="000000"/>
        </w:rPr>
        <w:t xml:space="preserve">) </w:t>
      </w:r>
      <w:r>
        <w:rPr>
          <w:color w:val="000000"/>
          <w:u w:color="000000"/>
        </w:rPr>
        <w:t>dla potrzeb realizacji Programu profilaktyki i leczenia próchnicy u dzieci zamieszkałych na terenie Gminy Jabłonna uczęszczających do szkół podstawowych na rok 2021;</w:t>
      </w:r>
    </w:p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</w:t>
      </w:r>
    </w:p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(podpis i pieczątka osoby/osób upoważnionych do reprezentowania  oferenta)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bookmarkEnd w:id="0"/>
    <w:p w:rsidR="00A77B3E" w:rsidRDefault="005D581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1</w:t>
      </w:r>
    </w:p>
    <w:p w:rsidR="00A77B3E" w:rsidRDefault="005D58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umowy UMOWA  __________________</w:t>
      </w:r>
      <w:r>
        <w:rPr>
          <w:b/>
          <w:color w:val="000000"/>
          <w:u w:color="000000"/>
        </w:rPr>
        <w:br/>
        <w:t>w związku z realizacją Programu profilaktyki i leczenia próchnicy u dzieci zamieszkałych na terenie Gminy Jabłonna uczęszczających do szkół podstawow</w:t>
      </w:r>
      <w:r>
        <w:rPr>
          <w:b/>
          <w:color w:val="000000"/>
          <w:u w:color="000000"/>
        </w:rPr>
        <w:t>ych</w:t>
      </w:r>
      <w:r>
        <w:rPr>
          <w:b/>
          <w:color w:val="000000"/>
          <w:u w:color="000000"/>
        </w:rPr>
        <w:br/>
        <w:t>na rok 2021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 ______________________w Jabłonnie pomiędzy: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Gminą Jabłonna z siedzibą w Jabłonnie przy ul. Modlińskiej 152,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reprezentowaną przez: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Wójta Gminy Jabłonna – Jarosława Chodorskiego  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przy kontrasygnacie </w:t>
      </w:r>
      <w:r>
        <w:rPr>
          <w:b/>
          <w:color w:val="000000"/>
          <w:u w:color="000000"/>
        </w:rPr>
        <w:t>___________________________</w:t>
      </w:r>
      <w:r>
        <w:rPr>
          <w:b/>
          <w:color w:val="000000"/>
          <w:u w:color="000000"/>
        </w:rPr>
        <w:t>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dalej </w:t>
      </w:r>
      <w:r>
        <w:rPr>
          <w:b/>
          <w:color w:val="000000"/>
          <w:u w:color="000000"/>
        </w:rPr>
        <w:t>Zamawiającym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____________________________z siedzibą w Jabłonnie przy ul_______________________, NIP_____________________, REGON ______________________ reprezentowanym przez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zwanym dalej </w:t>
      </w:r>
      <w:r>
        <w:rPr>
          <w:b/>
          <w:color w:val="000000"/>
          <w:u w:color="000000"/>
        </w:rPr>
        <w:t>Realizatorem programu</w:t>
      </w:r>
    </w:p>
    <w:p w:rsidR="00A77B3E" w:rsidRDefault="005D581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 związku z realizacją Programu profilaktyki i leczenia próchnicy u dzieci zamieszkałych na terenie Gminy Jabłonna uczęszczających do szkół podstawowych</w:t>
      </w:r>
      <w:r>
        <w:rPr>
          <w:b/>
          <w:color w:val="000000"/>
          <w:u w:color="000000"/>
        </w:rPr>
        <w:br/>
        <w:t>na rok 2021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Zakres programu zdrowotnego oraz zasady organizacji udzielania </w:t>
      </w:r>
      <w:r>
        <w:rPr>
          <w:color w:val="000000"/>
          <w:u w:color="000000"/>
        </w:rPr>
        <w:t>świadczeń zdrowotnych określone zostały w Uchwały Nr XXIII/285/2020 Rady Gminy Jabłonna z dnia 30 listopada  2020 r. w sprawie przyjęcia programu profilaktyki i leczenia próchnicy u dzieci zamieszkałych na terenie Gminy Jabłonna uczęszczających do szkół po</w:t>
      </w:r>
      <w:r>
        <w:rPr>
          <w:color w:val="000000"/>
          <w:u w:color="000000"/>
        </w:rPr>
        <w:t>dstawowych na rok 2021, Zarządzeniem Nr 92/2020 Wójta Gminy Jabłonna z dnia 10 grudnia 2020 r. w sprawie ogłoszenia otwartego konkursu ofert na wybór realizatorów programu profilaktyki i leczenia próchnicy u dzieci zamieszkałych na terenie Gminy Jabłonna u</w:t>
      </w:r>
      <w:r>
        <w:rPr>
          <w:color w:val="000000"/>
          <w:u w:color="000000"/>
        </w:rPr>
        <w:t>częszczających do szkół podstawowych na rok 2021.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Realizator programu zobowiązuje się do udzielania w trakcie trwania umowy w ramach realizacji zadania profilaktyka i leczenie próchnicy u uczniów zamieszkałych na terenie Gminy Jabłonna uczęszczając</w:t>
      </w:r>
      <w:r>
        <w:rPr>
          <w:color w:val="000000"/>
          <w:u w:color="000000"/>
        </w:rPr>
        <w:t>ych do szkół podstawowych w roku 2021, następujących świadczeń: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1530"/>
        <w:gridCol w:w="1995"/>
        <w:gridCol w:w="1980"/>
      </w:tblGrid>
      <w:tr w:rsidR="00402B7B">
        <w:trPr>
          <w:trHeight w:val="680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18"/>
              </w:rPr>
              <w:t xml:space="preserve">nazwa świadczenia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18"/>
              </w:rPr>
              <w:t>jednostka</w:t>
            </w:r>
          </w:p>
          <w:p w:rsidR="00402B7B" w:rsidRDefault="005D581F">
            <w:pPr>
              <w:jc w:val="center"/>
            </w:pPr>
            <w:r>
              <w:rPr>
                <w:sz w:val="18"/>
              </w:rPr>
              <w:t>rozliczeniowa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18"/>
              </w:rPr>
              <w:t xml:space="preserve">liczba </w:t>
            </w:r>
          </w:p>
          <w:p w:rsidR="00402B7B" w:rsidRDefault="005D581F">
            <w:pPr>
              <w:jc w:val="center"/>
            </w:pPr>
            <w:r>
              <w:rPr>
                <w:sz w:val="18"/>
              </w:rPr>
              <w:t xml:space="preserve">świadczeń/procedur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left"/>
            </w:pPr>
            <w:r>
              <w:rPr>
                <w:sz w:val="18"/>
              </w:rPr>
              <w:t>koszt jednostkowy</w:t>
            </w:r>
          </w:p>
          <w:p w:rsidR="00402B7B" w:rsidRDefault="005D581F">
            <w:pPr>
              <w:jc w:val="center"/>
            </w:pPr>
            <w:r>
              <w:rPr>
                <w:sz w:val="18"/>
              </w:rPr>
              <w:t>(brutto)</w:t>
            </w:r>
          </w:p>
        </w:tc>
      </w:tr>
      <w:tr w:rsidR="00402B7B">
        <w:trPr>
          <w:trHeight w:val="385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1: przegląd  + instruktaż higieny jamy ustnej + czyszczenie gabinetowe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402B7B"/>
          <w:p w:rsidR="00402B7B" w:rsidRDefault="00402B7B"/>
          <w:p w:rsidR="00402B7B" w:rsidRDefault="00402B7B"/>
          <w:p w:rsidR="00402B7B" w:rsidRDefault="005D581F">
            <w:pPr>
              <w:jc w:val="center"/>
            </w:pPr>
            <w:r>
              <w:rPr>
                <w:sz w:val="18"/>
              </w:rPr>
              <w:t xml:space="preserve">1 procedura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216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2: zabieg lakowania (1 ząb)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385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3: zabieg zachowawczy (dowolny ząb, dowolna lokalizacja, ewentualnie RGT punktowy, ewentualnie znieczulenie miejscowe  lub przewodowe, materiał kompozytowy światło utwardzalny w uzasadnionych sytuacjach klinicznych materiał o charakterze opatrunk</w:t>
            </w:r>
            <w:r>
              <w:rPr>
                <w:sz w:val="18"/>
              </w:rPr>
              <w:t xml:space="preserve">u)   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385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4: zabieg chirurgiczny – ekstrakcja (dowolny ząb mleczny lub stały z wykluczeniem zębów nr 8 góra lub dół) w  procedurę wliczone jest znieczulenie miejscowe lub przewodowe) 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385"/>
        </w:trPr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Procedura 5: leczenie kanałowe ( dowolny ząb, dowolna lokalizacja, ewentualnie RTG punktowe, ewentualnie znieczulenie miejscowe lub przewodowe, materiał </w:t>
            </w:r>
            <w:r>
              <w:rPr>
                <w:sz w:val="18"/>
              </w:rPr>
              <w:lastRenderedPageBreak/>
              <w:t>kompozytowy światło utwardzalny w uzasadnionych sytuacjach klinicznych materiał o charakterze opatrunku</w:t>
            </w:r>
            <w:r>
              <w:rPr>
                <w:sz w:val="18"/>
              </w:rPr>
              <w:t xml:space="preserve">)    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zobowiązany jest do realizacji kampanii edukacyjnej w zakresie profilaktyki zdrowia jamy ustnej skierowanej do dzieci i młodzieży z terenu Gminy Jabłonna, zgodnie z zakresem działań przedstawionych w ofercie złożonej przez realizat</w:t>
      </w:r>
      <w:r>
        <w:rPr>
          <w:color w:val="000000"/>
          <w:u w:color="000000"/>
        </w:rPr>
        <w:t>ora.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Umowa zostaje zawarta na okres od dnia __________________ do dnia _________________ 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Świadczenia będą udzielane w _______________________________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programu zobowiązany jest do publicznego podania następujących informacji w </w:t>
      </w:r>
      <w:r>
        <w:rPr>
          <w:color w:val="000000"/>
          <w:u w:color="000000"/>
        </w:rPr>
        <w:t>zakresie realizacji programu:</w:t>
      </w:r>
    </w:p>
    <w:p w:rsidR="00A77B3E" w:rsidRDefault="005D58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zakresu i sposobu udzielania świadczeń;</w:t>
      </w:r>
    </w:p>
    <w:p w:rsidR="00A77B3E" w:rsidRDefault="005D58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dni i godzin w jakich świadczenia są udzielane;</w:t>
      </w:r>
    </w:p>
    <w:p w:rsidR="00A77B3E" w:rsidRDefault="005D58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sposobu rejestracji uczestników programu (w szczególności terminu i formy rejestracji oraz sposobu informowania o zakończeniu </w:t>
      </w:r>
      <w:r>
        <w:rPr>
          <w:color w:val="000000"/>
          <w:u w:color="000000"/>
        </w:rPr>
        <w:t>rejestracji w danym okresie).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Powyższe informacje mają zostać zamieszczone: na stronie ________________________ wywieszone na tablicach informacyjnych na terenie Gminy Jabłonna z zaznaczeniem, że świadczenia stanowiące przedmiot umowy są finansowane prz</w:t>
      </w:r>
      <w:r>
        <w:rPr>
          <w:color w:val="000000"/>
          <w:u w:color="000000"/>
        </w:rPr>
        <w:t>ez Gminę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Wzór ulotki informacyjnej zostanie opracowany przez Realizatora programu i przedstawiony do zaakceptowania Zamawiającemu.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Realizator programu zobowiązany jest do publicznego udostępniania materiałów informacyjnych (ulotki, plakaty)</w:t>
      </w:r>
      <w:r>
        <w:rPr>
          <w:color w:val="000000"/>
          <w:u w:color="000000"/>
        </w:rPr>
        <w:t xml:space="preserve"> przez cały czas trwania umowy.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Osobami uprawnionymi do świadczeń w zakresie realizowanego zadania są uczniowie szkół podstawowych zamieszkali na terenie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Dokumentem potwierdzającym prawo do udziału w programie zdrowotnym jest pis</w:t>
      </w:r>
      <w:r>
        <w:rPr>
          <w:color w:val="000000"/>
          <w:u w:color="000000"/>
        </w:rPr>
        <w:t>emna deklaracja udziału w programie, stanowiąca załącznik nr 1 do niniejszej umowy.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zapewnia nieodpłatne świadczenia dla osób deklarujących udział w programie.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przypadkach szczególnie uzasadnionych Realizator programu ma prawo odstąpieni</w:t>
      </w:r>
      <w:r>
        <w:rPr>
          <w:color w:val="000000"/>
          <w:u w:color="000000"/>
        </w:rPr>
        <w:t>a od realizacji świadczeń, o czym Zleceniodawca zostanie poinformowany niezwłocznie, jednak nie później niż w ciągu dwóch dni roboczych.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Przed rozpoczęciem realizacji programu zdrowotnego Realizator zobowiązany jest  sporządzić harmonogram udzielan</w:t>
      </w:r>
      <w:r>
        <w:rPr>
          <w:color w:val="000000"/>
          <w:u w:color="000000"/>
        </w:rPr>
        <w:t>ia świadczeń zdrowotnych w trakcie trwania programu oraz zakres przeprowadzenia kampanii edukacyjnej.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Harmonogram powinien określać rodzaj oraz liczbę świadczeń planowanych w danym miesiącu.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programu jest zobowiązany uzyskać akceptację har</w:t>
      </w:r>
      <w:r>
        <w:rPr>
          <w:color w:val="000000"/>
          <w:u w:color="000000"/>
        </w:rPr>
        <w:t>monogramu przez Zamawiającego.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Zamawiający dopuszcza dokonywanie przesunięć świadczeń nie wykonanych w miesiącu poprzednim na kolejny miesiąc pomiędzy poszczególnymi ich rodzajami, jeżeli przesunięcie to nie wpływa na wartość umowy określoną w § 7.1. Pr</w:t>
      </w:r>
      <w:r>
        <w:rPr>
          <w:color w:val="000000"/>
          <w:u w:color="000000"/>
        </w:rPr>
        <w:t>zesunięcie świadczeń każdorazowo wymaga pisemnej zgody Zamawiającego.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Realizator programu oświadcza, że osoby udzielające świadczeń w ramach niniejszej  umowy posiadają odpowiednie kwalifikacje i uprawnienia określone przez Zamawiającego oraz wynik</w:t>
      </w:r>
      <w:r>
        <w:rPr>
          <w:color w:val="000000"/>
          <w:u w:color="000000"/>
        </w:rPr>
        <w:t>ające z odrębnych przepisów.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programu oświadcza, że jest ubezpieczony od odpowiedzialności cywilnej za szkody wyrządzone przy udzielaniu świadczeń zdrowotnych objętych umową w ramach realizacji programu profilaktyki i leczenia próchnicy u dzi</w:t>
      </w:r>
      <w:r>
        <w:rPr>
          <w:color w:val="000000"/>
          <w:u w:color="000000"/>
        </w:rPr>
        <w:t>eci zamieszkałych na terenie Gminy Jabłonna uczęszczających do szkół podstawowych na rok 2021.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programu oświadcza, że w przypadku gdy termin obowiązywania polisy o której mowa w ust.2 jest krótszy niż termin obowiązywania umowy, przedłuży okr</w:t>
      </w:r>
      <w:r>
        <w:rPr>
          <w:color w:val="000000"/>
          <w:u w:color="000000"/>
        </w:rPr>
        <w:t>es ubezpieczania od odpowiedzialności cywilnej, co najmniej do końca obowiązywania umowy.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Realizator programu ponosi odpowiedzialność za szkodę wyrządzoną przy udzielaniu świadczenia w zakresie udzielania zamówienia.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1  Z tytułu przedmiotu umowy ok</w:t>
      </w:r>
      <w:r>
        <w:rPr>
          <w:color w:val="000000"/>
          <w:u w:color="000000"/>
        </w:rPr>
        <w:t>reślonego w § 2 Zamawiający wypłaci Realizatorowi programu wynagrodzenie w łącznej wysokości nie wyższej niż ________________________zł (brutto) (słownie:) według stawek określonych w formularzu ofertowym.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ustalają, że rozliczenie udzielonych świ</w:t>
      </w:r>
      <w:r>
        <w:rPr>
          <w:color w:val="000000"/>
          <w:u w:color="000000"/>
        </w:rPr>
        <w:t>adczeń będzie następowało na podstawie  faktur częściowych w okresach miesięcznych.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Wynagrodzenie za dany okres miesięczny obliczane jest jako suma poszczególnych  świadczeń iloczynów kosztów jednostkowych i liczby wykonanych świadczeń wymienionych w za</w:t>
      </w:r>
      <w:r>
        <w:rPr>
          <w:color w:val="000000"/>
          <w:u w:color="000000"/>
        </w:rPr>
        <w:t>łączniku nr 2 do umowy w tym okresie.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Podstawę do przekazania środków stanowić będzie prawidłowo sporządzono faktura VAT wystawiona na Zamawiającego przez Realizatora Programu w terminie do 10 każdego miesiąca. Z wyjątkiem miesiąca grudnia w którym nast</w:t>
      </w:r>
      <w:r>
        <w:rPr>
          <w:color w:val="000000"/>
          <w:u w:color="000000"/>
        </w:rPr>
        <w:t>ępuje zakończenie realizacji programu, fakturę należy złożyć do  17 grudnia 2020 r.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Wraz z fakturą Realizator programu przedkłada sprawozdanie miesięczne wg wzoru stanowiącego załącznik nr 2 do umowy.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Zamawiający zobowiązuje się do zapłaty faktur w t</w:t>
      </w:r>
      <w:r>
        <w:rPr>
          <w:color w:val="000000"/>
          <w:u w:color="000000"/>
        </w:rPr>
        <w:t>erminie 30 dni od daty dostarczenia przez Realizatora programu faktur częściowych i sprawozdań, o których mowa w ust. 4 i 5, na konto nr   ______________________________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1 Realizator programu przedłoży Zamawiającemu sprawozdanie końcowe z realizacji </w:t>
      </w:r>
      <w:r>
        <w:rPr>
          <w:color w:val="000000"/>
          <w:u w:color="000000"/>
        </w:rPr>
        <w:t>programu za cały okres obowiązywania umowy w terminie do dnia 31 grudnia 2021 r. według  wzoru stanowiącego załącznik nr 3.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żądanie Zamawiającego Realizator programu zobowiązany jest do przekazywania dodatkowych informacji dotyczących realizacji umow</w:t>
      </w:r>
      <w:r>
        <w:rPr>
          <w:color w:val="000000"/>
          <w:u w:color="000000"/>
        </w:rPr>
        <w:t>y w czasie nie dłuższym niż 7 dni roboczych od dnia wpłynięcia pisma w tym przedmiocie do Realizatora programu.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Zamawiający zastrzega sobie prawo do wykorzystywania informacji i sprawozdania merytorycznego, o których mowa powyżej.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Realizator progra</w:t>
      </w:r>
      <w:r>
        <w:rPr>
          <w:color w:val="000000"/>
          <w:u w:color="000000"/>
        </w:rPr>
        <w:t>mu zobowiązuje się do: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odrębnej dokumentacji zadania stanowiącej załącznik nr 1, 2 oraz 3 do przedmiotowej umowy;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prowadzenia dokumentacji medycznej, zgodnie z powszechnie obowiązującymi przepisami prawa w tym zakresie;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prowadzenia spr</w:t>
      </w:r>
      <w:r>
        <w:rPr>
          <w:color w:val="000000"/>
          <w:u w:color="000000"/>
        </w:rPr>
        <w:t>awozdawczości statystycznej, zgodnie z powszechnie obowiązującymi przepisami w tym zakresie.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Realizator programu nie może uwzględniać świadczeń realizowanych w ramach niniejszej  umowy w rozliczeniach z innymi podmiotami, w tym z Narodowym Funduszem </w:t>
      </w:r>
      <w:r>
        <w:rPr>
          <w:color w:val="000000"/>
          <w:u w:color="000000"/>
        </w:rPr>
        <w:t>Zdrowia.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Zamawiający zastrzega sobie prawo do przeprowadzenia kontroli prawidłowości wykonywania przedmiotu umowy w każdym czasie przy udziale Realizatora programu.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programu zobowiązuje się do przedłożenia wszelkich niezbędnych dokum</w:t>
      </w:r>
      <w:r>
        <w:rPr>
          <w:color w:val="000000"/>
          <w:u w:color="000000"/>
        </w:rPr>
        <w:t>entów, udzielania informacji i okazywania pomocy upoważnionym przedstawicielom Zamawiającego podczas i w związku z przeprowadzoną przez nich kontrolą.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programu zobowiązuje się wykonać wszelkie zalecenia pokontrolne, pod rygorem  o którym mowa</w:t>
      </w:r>
      <w:r>
        <w:rPr>
          <w:color w:val="000000"/>
          <w:u w:color="000000"/>
        </w:rPr>
        <w:t xml:space="preserve">  § 13 ust.2.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Realizator programu zostanie powiadomiony o kontroli pisemnie z co najmniej 3 dniowym wyprzedzeniem, wyłączając dni wolne.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postanawiają, że w razie niewykonania niniejszej umowy obowiązującą formą odszkodowania będą kary umowne.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Realizator programu będzie zobowiązany do zapłaty kary umownej w wysokości 10 %  kwoty, o której mowa  w 7 ust. 1 umowy w razie 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udzielania świadczeń niezgodnie z założeniami programu, z wyłączeniem sytuacji opisanej w § 4. ust. 4 umowy;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</w:t>
      </w:r>
      <w:r>
        <w:rPr>
          <w:color w:val="000000"/>
          <w:u w:color="000000"/>
        </w:rPr>
        <w:t>ia świadczeń przez osoby nieuprawnione lub nie posiadające wymaganych kwalifikacji;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gromadzenia danych i prowadzenia dokumentacji niezgodnie z postanowieniami umowy;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udzielania świadczeń w pomieszczeniach nie odpowiadającym wymogom sanitarno-epidemio</w:t>
      </w:r>
      <w:r>
        <w:rPr>
          <w:color w:val="000000"/>
          <w:u w:color="000000"/>
        </w:rPr>
        <w:t>logicznym;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wykonania w wyznaczonym terminie zaleceń pokontrolnych.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Zapłata kary nastąpi w terminie 14 dni, od daty stwierdzenia okoliczności uzasadniających jej naliczanie. Kary umowne mogą być naliczane oddzielnie, za każde naruszenie umowy wska</w:t>
      </w:r>
      <w:r>
        <w:rPr>
          <w:color w:val="000000"/>
          <w:u w:color="000000"/>
        </w:rPr>
        <w:t>zane w ust.6. W przypadku opóźnienia w zapłacie, zostaną naliczone odsetki ustawowe w wysokości obowiązującej dla zobowiązań.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wykorzystania środków niezgodnie z umową przez Realizatora programu jest on zobowiązany do zwrotu na rachunek banko</w:t>
      </w:r>
      <w:r>
        <w:rPr>
          <w:color w:val="000000"/>
          <w:u w:color="000000"/>
        </w:rPr>
        <w:t>wy Urzędu Gminy Jabłonna w Banku Spółdzielczym w Legionowie O/Jabłonna nr 09 8013 0162002 0009 7014 0001w terminie 2 tygodni od stwierdzenia tego faktu.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Umowa może być rozwiązana przez każdą ze stron z jednomiesięcznym wypowiedzeniem, a koniec mie</w:t>
      </w:r>
      <w:r>
        <w:rPr>
          <w:color w:val="000000"/>
          <w:u w:color="000000"/>
        </w:rPr>
        <w:t>siąca kalendarzowego z powodu: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wystąpienia okoliczności uniemożliwiających realizację niniejszej umowy, za które strony nie ponoszą odpowiedzialność;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naruszania istotnych postanowień niniejszej umowy, a w szczególności: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odmowy poddania się kontrol</w:t>
      </w:r>
      <w:r>
        <w:rPr>
          <w:color w:val="000000"/>
          <w:u w:color="000000"/>
        </w:rPr>
        <w:t>i przez Realizatora programu;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nie doprowadzenia przez Realizatora programu do usunięcia nieprawidłowości stwierdzonych podczas kontroli. W przypadku określonym w zdaniu poprzedzającym, wypowiedzenie umowy powinno być poprzedzone pisemnym wezwaniem do </w:t>
      </w:r>
      <w:r>
        <w:rPr>
          <w:color w:val="000000"/>
          <w:u w:color="000000"/>
        </w:rPr>
        <w:t>usunięcia uchybień w terminie nie krótszym niż 30 dni;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zawężenie zakresu świadczeń;</w:t>
      </w:r>
    </w:p>
    <w:p w:rsidR="00A77B3E" w:rsidRDefault="005D58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nieodpowiednia jakość świadczeń.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Wypowiedzenie umowy dla swojej skuteczności powinno być poprzedzone pisemnym wezwaniem do usunięcia nieprawidłowości, w określonym</w:t>
      </w:r>
      <w:r>
        <w:rPr>
          <w:color w:val="000000"/>
          <w:u w:color="000000"/>
        </w:rPr>
        <w:t xml:space="preserve"> jednak nie krótszym niż czternaście dni terminie, skierowanym do strony winnej wystąpienia uchybień. Wypowiedzenie może być dokonane w razie bezskutecznego upływu, określonego terminu.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Umowa może być rozwiązana przez Zamawiającego ze skutkiem nat</w:t>
      </w:r>
      <w:r>
        <w:rPr>
          <w:color w:val="000000"/>
          <w:u w:color="000000"/>
        </w:rPr>
        <w:t>ychmiastowym w przypadku: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stwierdzenia braku wymaganych kwalifikacji u osób udzielających świadczeń zdrowotnych o których mowa w § 6 ust.1;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przez Realizatora programu uprawnień koniecznych do udzielania świadczeń;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stwierdzenia rozliczenia ś</w:t>
      </w:r>
      <w:r>
        <w:rPr>
          <w:color w:val="000000"/>
          <w:u w:color="000000"/>
        </w:rPr>
        <w:t>wiadczeń udzielanych w ramach programu z innymi podmiotami, w tym z Narodowym Funduszem Zdrowia;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gdy Realizator programu nie udokumentuje zawarcia umowy ubezpieczenia od odpowiedzialności cywilnej, o której mowa § 6 ust. 2,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przedstawienia przez Reali</w:t>
      </w:r>
      <w:r>
        <w:rPr>
          <w:color w:val="000000"/>
          <w:u w:color="000000"/>
        </w:rPr>
        <w:t>zatora programu nieprawdziwych lub niezgodnych ze stanem faktycznym danych lub informacji, będących podstawą ustalenia kwoty finansowania świadczeń zdrowotnych.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rozwiązania umowy z przyczyn, o których mowa w ust.1: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Realizator programu będ</w:t>
      </w:r>
      <w:r>
        <w:rPr>
          <w:color w:val="000000"/>
          <w:u w:color="000000"/>
        </w:rPr>
        <w:t>zie zobowiązany do zapłaty kary umownej w wysokości 10 % kwoty, o której mowa w § 7 ust. 1;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uprzednio naliczane kary umowne pozostają wymagane.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Umowa może być rozwiązana przez Realizatora programu ze skutkiem  natychmiastowym w przypadku przekroczeni</w:t>
      </w:r>
      <w:r>
        <w:rPr>
          <w:color w:val="000000"/>
          <w:u w:color="000000"/>
        </w:rPr>
        <w:t>a terminu  płatności faktury VAT o 5 dni.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Do wzajemnych kontaktów strony ustalają: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 stronie Zamawiającego, email: </w:t>
      </w:r>
      <w:hyperlink r:id="rId13" w:history="1">
        <w:r>
          <w:rPr>
            <w:rStyle w:val="Hipercze"/>
            <w:color w:val="000000"/>
            <w:u w:val="none" w:color="000000"/>
          </w:rPr>
          <w:t>b.wojciechowska@jablonna.pl</w:t>
        </w:r>
      </w:hyperlink>
      <w:r>
        <w:rPr>
          <w:color w:val="000000"/>
          <w:u w:color="000000"/>
        </w:rPr>
        <w:t>, tel.: (22) 767 73 46,</w:t>
      </w:r>
    </w:p>
    <w:p w:rsidR="00A77B3E" w:rsidRDefault="005D58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 stronie Realizatora pro</w:t>
      </w:r>
      <w:r>
        <w:rPr>
          <w:color w:val="000000"/>
          <w:u w:color="000000"/>
        </w:rPr>
        <w:t>gramu email: _____________________________________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Zgodnie z art. 13 ust. 1 i 2 Rozporządzenia Parlamentu Europejskiego i Rady (UE) 2016/679 z dnia 27.04.2016 r. w sprawie ochrony osób fizycznych w związku z przetwarzaniem danych osobowych i w sprawi</w:t>
      </w:r>
      <w:r>
        <w:rPr>
          <w:color w:val="000000"/>
          <w:u w:color="000000"/>
        </w:rPr>
        <w:t>e swobodnego przepływu takich danych oraz uchylenia dyrektywy 95/46/WE (ogólne rozporządzenie o ochronie danych) (Dz. Urz. UE L 119, s. 1) (dalej: RODO), informuję, że: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 danych osobowych przetwarzanych w Urzędzie Gminy Jabłonna, ul. </w:t>
      </w:r>
      <w:r>
        <w:rPr>
          <w:color w:val="000000"/>
          <w:u w:color="000000"/>
        </w:rPr>
        <w:t>Modlińska 152, 05-110 Jabłonna na podstawie obowiązujących przepisów prawa jest Wójt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Pani dane osobowe przetwarzane będą na podstawie art. 6 ust. 1 lit. c) RODO w związku z art. 48 b ustawy z dnia 27 sierpnia 2004 r. o świadczeniach </w:t>
      </w:r>
      <w:r>
        <w:rPr>
          <w:color w:val="000000"/>
          <w:u w:color="000000"/>
        </w:rPr>
        <w:t>opieki zdrowotnej finansowanych ze środków publicznych (Dz.U.2020.1398 z późn.zm.) w sprawie wyboru realizatora programu.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 dane osobowe będą przechowywane przez okres niezbędny do realizacji celów określonych w pkt 2, a po tym czasie przez okres ora</w:t>
      </w:r>
      <w:r>
        <w:rPr>
          <w:color w:val="000000"/>
          <w:u w:color="000000"/>
        </w:rPr>
        <w:t>z w zakresie wymaganym przez przepisy powszechnie obowiązującego prawa.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związku z przetwarzaniem danych w celach o których mowa w pkt 2 odbiorcami Pani danych osobowych mogą być: organy władzy publicznej oraz podmioty wykonujące zadania publiczne lub </w:t>
      </w:r>
      <w:r>
        <w:rPr>
          <w:color w:val="000000"/>
          <w:u w:color="000000"/>
        </w:rPr>
        <w:t>działające na zlecenie organów władzy publicznej, w zakresie i w celach, które wynikają z przepisów powszechnie obowiązującego prawa, inne podmioty, które na podstawie stosownych umów podpisanych z Urzędem Gminy Jabłonna  przetwarzają dane osobowe dla któr</w:t>
      </w:r>
      <w:r>
        <w:rPr>
          <w:color w:val="000000"/>
          <w:u w:color="000000"/>
        </w:rPr>
        <w:t>ych Administratorem jest Wójt Gminy Jabłonna.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Posiada Pani dostęp do danych osobowych, w tym prawo do uzyskania kopii tych danych, prawo do żądania sprostowania danych osobowych, prawo do żądania usunięcia danych osobowych, prawo do żądania ograniczenia</w:t>
      </w:r>
      <w:r>
        <w:rPr>
          <w:color w:val="000000"/>
          <w:u w:color="000000"/>
        </w:rPr>
        <w:t xml:space="preserve"> przetwarzania danych osobowych, prawo sprzeciwu wobec przetwarzania danych.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powzięcia informacji o niezgodnym z prawem przetwarzaniu w Urzędzie Gminy Jabłonna Pani/Pana danych osobowych, przysługuje Pani/Panu prawo wniesienia skargi do orga</w:t>
      </w:r>
      <w:r>
        <w:rPr>
          <w:color w:val="000000"/>
          <w:u w:color="000000"/>
        </w:rPr>
        <w:t>nu nadzorczego właściwego w sprawach ochrony danych osobowych tj. Prezesa Urzędu Ochrony Danych Osobowych.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 dane osobowe nie będą przetwarzane w sposób zautomatyzowany w tym również w formie profilowania.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Kontakt do Inspektora ochrony danych osobowych </w:t>
      </w:r>
      <w:hyperlink r:id="rId14" w:history="1">
        <w:r>
          <w:rPr>
            <w:rStyle w:val="Hipercze"/>
            <w:color w:val="000000"/>
            <w:u w:val="none" w:color="000000"/>
          </w:rPr>
          <w:t>iod@jablonna.pl</w:t>
        </w:r>
      </w:hyperlink>
      <w:r>
        <w:rPr>
          <w:color w:val="000000"/>
          <w:u w:val="single" w:color="000000"/>
        </w:rPr>
        <w:t>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Każda zmiana warunków umowy wymaga formy pisemnej pod rygorem nieważności.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W sprawach nie uregulowanych niniejszą umową, mają zastosowanie pr</w:t>
      </w:r>
      <w:r>
        <w:rPr>
          <w:color w:val="000000"/>
          <w:u w:color="000000"/>
        </w:rPr>
        <w:t>zepisy Kodeksu Cywilnego.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Spory powstałe na tle realizacji niniejszej umowy będą rozwiązywane polubownie, w razie braku porozumienia przez Sąd właściwy miejscowo dla Zamawiającego.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Umowę sporządzono w trzech jednobrzmiących egzemplarzach, w tym</w:t>
      </w:r>
      <w:r>
        <w:rPr>
          <w:color w:val="000000"/>
          <w:u w:color="000000"/>
        </w:rPr>
        <w:t xml:space="preserve"> jeden dla Realizatora programu, dwa dla Zamawiającego.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ZAMAWIAJĄCY </w:t>
      </w:r>
      <w:r>
        <w:rPr>
          <w:b/>
          <w:color w:val="000000"/>
          <w:u w:color="000000"/>
        </w:rPr>
        <w:tab/>
        <w:t xml:space="preserve">REALIZATOR PROGRAMU  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Deklaracja udziału w Gminnym programie profilaktyki i promocji zdrowia na rok 2021.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Formularz sprawozdania miesięcznego.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Formularz sprawozdania </w:t>
      </w:r>
      <w:r>
        <w:rPr>
          <w:color w:val="000000"/>
          <w:u w:color="000000"/>
        </w:rPr>
        <w:t>końcowego.</w:t>
      </w:r>
    </w:p>
    <w:p w:rsidR="00A77B3E" w:rsidRDefault="005D58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 nr 1 do Umowy ______________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(pieczątka firmowa)</w:t>
      </w:r>
    </w:p>
    <w:p w:rsidR="00A77B3E" w:rsidRDefault="005D581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</w:t>
      </w:r>
      <w:r>
        <w:rPr>
          <w:b/>
          <w:color w:val="000000"/>
          <w:u w:color="000000"/>
        </w:rPr>
        <w:br/>
        <w:t>program profilaktyki i leczenia próchnicy u dzieci</w:t>
      </w:r>
      <w:r>
        <w:rPr>
          <w:b/>
          <w:color w:val="000000"/>
          <w:u w:color="000000"/>
        </w:rPr>
        <w:br/>
        <w:t>zamieszkałych na terenie Gminy Jabłonna uczęszczających do szkół podstawowych</w:t>
      </w:r>
      <w:r>
        <w:rPr>
          <w:b/>
          <w:color w:val="000000"/>
          <w:u w:color="000000"/>
        </w:rPr>
        <w:br/>
        <w:t>na rok 2021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podstawa pra</w:t>
      </w:r>
      <w:r>
        <w:rPr>
          <w:color w:val="000000"/>
          <w:u w:color="000000"/>
        </w:rPr>
        <w:t>wna: Uchwała Nr XXIII/285/2020 Rady Gminy Jabłonna z dnia 30 listopada 2020 r. w sprawie przyjęcia programu profilaktyki i leczenia próchnicy u dzieci zamieszkałych na terenie Gminy Jabłonna uczęszczających do szkół podstawowych na rok 2021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Składający: rod</w:t>
      </w:r>
      <w:r>
        <w:rPr>
          <w:b/>
          <w:color w:val="000000"/>
          <w:u w:val="single" w:color="000000"/>
        </w:rPr>
        <w:t>zic/opiekun prawny uczestnika programu</w:t>
      </w:r>
    </w:p>
    <w:p w:rsidR="00A77B3E" w:rsidRDefault="005D581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DANE UCZESTNIKA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(data i podpis rodzica/opiekuna prawnego) 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Klauzula Informacyjna: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 nr 2 do Umowy __________________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(pieczątka firmowa)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(miejscowość, data)</w:t>
      </w:r>
    </w:p>
    <w:p w:rsidR="00A77B3E" w:rsidRDefault="005D581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SPRAWOZDANIA </w:t>
      </w:r>
      <w:r>
        <w:rPr>
          <w:b/>
          <w:color w:val="000000"/>
          <w:u w:color="000000"/>
        </w:rPr>
        <w:t>MIESIĘCZNEGO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świadczeń: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Liczba osób objętych świadczeniami: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Wykonanie świadczeń: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426"/>
        <w:gridCol w:w="1995"/>
        <w:gridCol w:w="1710"/>
        <w:gridCol w:w="1695"/>
        <w:gridCol w:w="1395"/>
      </w:tblGrid>
      <w:tr w:rsidR="00402B7B">
        <w:trPr>
          <w:trHeight w:val="25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nazwa świadczenia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>jednostka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rozliczeniowa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planowana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liczba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świadczeń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wykonana 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liczba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świadczeń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656"/>
        </w:trPr>
        <w:tc>
          <w:tcPr>
            <w:tcW w:w="18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 jednostkowy </w:t>
            </w:r>
          </w:p>
        </w:tc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 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całkowity </w:t>
            </w:r>
          </w:p>
        </w:tc>
      </w:tr>
      <w:tr w:rsidR="00402B7B">
        <w:trPr>
          <w:trHeight w:val="1130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02B7B">
        <w:trPr>
          <w:trHeight w:val="463"/>
        </w:trPr>
        <w:tc>
          <w:tcPr>
            <w:tcW w:w="5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Ogółem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Liczba załączonych deklaracji uczestników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8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Imienna lista uczestników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0"/>
        <w:gridCol w:w="3121"/>
        <w:gridCol w:w="2686"/>
        <w:gridCol w:w="1905"/>
      </w:tblGrid>
      <w:tr w:rsidR="00402B7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udzielenia świadczenia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świadczenia</w:t>
            </w:r>
          </w:p>
        </w:tc>
      </w:tr>
      <w:tr w:rsidR="00402B7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Kampania edukacyjna w zakresie profilaktyki zdrowia </w:t>
      </w:r>
      <w:r>
        <w:rPr>
          <w:color w:val="000000"/>
          <w:u w:color="000000"/>
        </w:rPr>
        <w:t>jamy ustnej skierowana do dzieci i młodzieży z terenu Gminy Jabłonna - przeprowadzone działania: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_____________________________________________________________________________________</w:t>
      </w:r>
    </w:p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</w:t>
      </w:r>
    </w:p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(pieczątka i podpis)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 nr 3 do Umowy ___________________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(pieczątka firmowa)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(miejscowość, data)</w:t>
      </w:r>
    </w:p>
    <w:p w:rsidR="00A77B3E" w:rsidRDefault="005D581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SPRAWOZDANIA KOŃCOWEGO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świadczeń: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Liczba uczestników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8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Wyniki realizacji programu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6"/>
        <w:gridCol w:w="1545"/>
        <w:gridCol w:w="3091"/>
      </w:tblGrid>
      <w:tr w:rsidR="00402B7B">
        <w:trPr>
          <w:trHeight w:val="911"/>
        </w:trPr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nazwa świadczenia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>jednostka</w:t>
            </w:r>
          </w:p>
          <w:p w:rsidR="00402B7B" w:rsidRDefault="005D581F">
            <w:pPr>
              <w:jc w:val="center"/>
            </w:pPr>
            <w:r>
              <w:rPr>
                <w:sz w:val="20"/>
              </w:rPr>
              <w:t>rozliczeniowa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02B7B" w:rsidRDefault="005D581F">
            <w:pPr>
              <w:jc w:val="center"/>
            </w:pPr>
            <w:r>
              <w:rPr>
                <w:sz w:val="20"/>
              </w:rPr>
              <w:t xml:space="preserve">liczba uczestniku programu               </w:t>
            </w:r>
          </w:p>
        </w:tc>
      </w:tr>
      <w:tr w:rsidR="00402B7B">
        <w:trPr>
          <w:trHeight w:val="385"/>
        </w:trPr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Wnioski z realizacji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02B7B">
        <w:trPr>
          <w:trHeight w:val="28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Rozliczenia finansowe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6"/>
        <w:gridCol w:w="2686"/>
      </w:tblGrid>
      <w:tr w:rsidR="00402B7B"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 realizacji programu zgodnie z zawartą umową: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Kwota wydatkowana na realizację programu: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Wysokość kwoty, która nie została wykorzystana w programie: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02B7B">
        <w:trPr>
          <w:trHeight w:val="470"/>
        </w:trPr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D581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 wykorzystano z powodu:  </w:t>
            </w:r>
          </w:p>
        </w:tc>
      </w:tr>
    </w:tbl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Kampania edukacyjna w zakresie </w:t>
      </w:r>
      <w:r>
        <w:rPr>
          <w:color w:val="000000"/>
          <w:u w:color="000000"/>
        </w:rPr>
        <w:t>profilaktyki zdrowia jamy ustnej skierowana do dzieci i młodzieży z terenu Gminy Jabłonna - przeprowadzone działania: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Dodatkowe i</w:t>
      </w:r>
      <w:r>
        <w:rPr>
          <w:color w:val="000000"/>
          <w:u w:color="000000"/>
        </w:rPr>
        <w:t>nformacje:</w:t>
      </w:r>
    </w:p>
    <w:p w:rsidR="00A77B3E" w:rsidRDefault="005D581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5D581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…………………………………………..</w:t>
      </w:r>
    </w:p>
    <w:p w:rsidR="00A77B3E" w:rsidRDefault="005D581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(pieczątka i podpis)</w:t>
      </w:r>
    </w:p>
    <w:p w:rsidR="00A77B3E" w:rsidRDefault="005D581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sectPr w:rsidR="00A77B3E">
      <w:footerReference w:type="default" r:id="rId1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1F" w:rsidRDefault="005D581F">
      <w:r>
        <w:separator/>
      </w:r>
    </w:p>
  </w:endnote>
  <w:endnote w:type="continuationSeparator" w:id="0">
    <w:p w:rsidR="005D581F" w:rsidRDefault="005D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02B7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02B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left"/>
            <w:rPr>
              <w:sz w:val="18"/>
            </w:rPr>
          </w:pPr>
          <w:r>
            <w:rPr>
              <w:sz w:val="18"/>
            </w:rPr>
            <w:t>Id: 364ED6E3-F292-4A29-843F-156C75CEAD69.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02B7B" w:rsidRDefault="005D58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237A">
            <w:rPr>
              <w:sz w:val="18"/>
            </w:rPr>
            <w:fldChar w:fldCharType="separate"/>
          </w:r>
          <w:r w:rsidR="001223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2B7B" w:rsidRDefault="00402B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1F" w:rsidRDefault="005D581F">
      <w:r>
        <w:separator/>
      </w:r>
    </w:p>
  </w:footnote>
  <w:footnote w:type="continuationSeparator" w:id="0">
    <w:p w:rsidR="005D581F" w:rsidRDefault="005D581F">
      <w:r>
        <w:continuationSeparator/>
      </w:r>
    </w:p>
  </w:footnote>
  <w:footnote w:id="1">
    <w:p w:rsidR="00402B7B" w:rsidRDefault="005D581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tekstu jednolitego opublikowane </w:t>
      </w:r>
      <w:r>
        <w:t>zostały w Dz. U. z 2019r. poz. 1309, 1696 i 1815</w:t>
      </w:r>
    </w:p>
  </w:footnote>
  <w:footnote w:id="2">
    <w:p w:rsidR="00402B7B" w:rsidRDefault="005D581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opublikowane zostały w Dz. U. z 2018r. poz. 1629 z2019r. poz. 492, 2219, 730 oraz 959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237A"/>
    <w:rsid w:val="00402B7B"/>
    <w:rsid w:val="005D58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6BED8-10CE-4AE8-8886-764FF1B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b.wojciechowska@jablon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\Users\\Beata\\Desktop\\www.jablonna.pl" TargetMode="Externa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mailto:iod@jablon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5247</Words>
  <Characters>31488</Characters>
  <Application>Microsoft Office Word</Application>
  <DocSecurity>0</DocSecurity>
  <Lines>262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92/2020 z dnia 10 grudnia 2020 r.</vt:lpstr>
      <vt:lpstr/>
    </vt:vector>
  </TitlesOfParts>
  <Company>Wójt Gminy Jabłonna</Company>
  <LinksUpToDate>false</LinksUpToDate>
  <CharactersWithSpaces>36662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92/2020 z dnia 10 grudnia 2020 r.</dc:title>
  <dc:subject>w sprawie ogłoszenia otwartego konkursu ofert na wybór realizatorów Programu profilaktyki i^leczenia próchnicy u^dzieci zamieszkałych na terenie Gminy Jabłonna uczęszczających do szkół podstawowych na rok 2021</dc:subject>
  <dc:creator>Beata</dc:creator>
  <cp:lastModifiedBy>Beata</cp:lastModifiedBy>
  <cp:revision>2</cp:revision>
  <dcterms:created xsi:type="dcterms:W3CDTF">2020-12-11T07:12:00Z</dcterms:created>
  <dcterms:modified xsi:type="dcterms:W3CDTF">2020-12-11T07:12:00Z</dcterms:modified>
  <cp:category>Akt prawny</cp:category>
</cp:coreProperties>
</file>